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7E042D" w14:textId="608352BF" w:rsidR="00453FC8" w:rsidRPr="00453FC8" w:rsidRDefault="00453FC8" w:rsidP="00453FC8">
      <w:pPr>
        <w:jc w:val="center"/>
        <w:rPr>
          <w:b/>
          <w:bCs/>
          <w:sz w:val="24"/>
          <w:szCs w:val="24"/>
        </w:rPr>
      </w:pPr>
      <w:r w:rsidRPr="00453FC8">
        <w:rPr>
          <w:b/>
          <w:bCs/>
          <w:sz w:val="24"/>
          <w:szCs w:val="24"/>
        </w:rPr>
        <w:t>REPORT OF THE EDUCATIONAL TOUR</w:t>
      </w:r>
    </w:p>
    <w:p w14:paraId="09715D5E" w14:textId="281BD75C" w:rsidR="00453FC8" w:rsidRPr="00453FC8" w:rsidRDefault="00453FC8" w:rsidP="00453FC8">
      <w:pPr>
        <w:jc w:val="center"/>
        <w:rPr>
          <w:b/>
          <w:bCs/>
          <w:sz w:val="24"/>
          <w:szCs w:val="24"/>
        </w:rPr>
      </w:pPr>
      <w:r w:rsidRPr="00453FC8">
        <w:rPr>
          <w:b/>
          <w:bCs/>
          <w:sz w:val="24"/>
          <w:szCs w:val="24"/>
        </w:rPr>
        <w:t>DEPT. OF MUSIC</w:t>
      </w:r>
    </w:p>
    <w:p w14:paraId="5C872245" w14:textId="3A0E0E3E" w:rsidR="00453FC8" w:rsidRPr="00453FC8" w:rsidRDefault="00453FC8" w:rsidP="00453FC8">
      <w:pPr>
        <w:jc w:val="center"/>
        <w:rPr>
          <w:b/>
          <w:bCs/>
          <w:sz w:val="24"/>
          <w:szCs w:val="24"/>
        </w:rPr>
      </w:pPr>
      <w:r w:rsidRPr="00453FC8">
        <w:rPr>
          <w:b/>
          <w:bCs/>
          <w:sz w:val="24"/>
          <w:szCs w:val="24"/>
        </w:rPr>
        <w:t>DATED: 10.01.2025</w:t>
      </w:r>
    </w:p>
    <w:p w14:paraId="4FDA6E3A" w14:textId="77777777" w:rsidR="00453FC8" w:rsidRDefault="00453FC8"/>
    <w:p w14:paraId="63F1F459" w14:textId="5EA35649" w:rsidR="001F7238" w:rsidRDefault="001F7238" w:rsidP="001F7238">
      <w:pPr>
        <w:rPr>
          <w:lang w:val="en-IN"/>
        </w:rPr>
      </w:pPr>
      <w:r w:rsidRPr="001F7238">
        <w:rPr>
          <w:lang w:val="en-IN"/>
        </w:rPr>
        <w:t>A one-day study tour was organized by the Department of Music, Netaji Satabarshiki Mahavidyalaya on 10th January 2025, at Banipur Lok Utsav, Asia’s second-largest Rural Folk Fair. The group comprised 23 students from Semesters I, III, and V, accompanied by the faculty members of the department.</w:t>
      </w:r>
    </w:p>
    <w:p w14:paraId="5F55909F" w14:textId="2DA6BE62" w:rsidR="00CB2C52" w:rsidRPr="00CB2C52" w:rsidRDefault="00E54FE8" w:rsidP="00E54FE8">
      <w:pPr>
        <w:jc w:val="center"/>
        <w:rPr>
          <w:lang w:val="en-IN"/>
        </w:rPr>
      </w:pPr>
      <w:r w:rsidRPr="00E54FE8">
        <w:rPr>
          <w:lang w:val="en-IN"/>
        </w:rPr>
        <w:drawing>
          <wp:inline distT="0" distB="0" distL="0" distR="0" wp14:anchorId="3A754155" wp14:editId="4F8DB316">
            <wp:extent cx="1101293" cy="1754704"/>
            <wp:effectExtent l="0" t="2858" r="953" b="952"/>
            <wp:docPr id="5729220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6200000">
                      <a:off x="0" y="0"/>
                      <a:ext cx="1123954" cy="1790810"/>
                    </a:xfrm>
                    <a:prstGeom prst="rect">
                      <a:avLst/>
                    </a:prstGeom>
                    <a:noFill/>
                    <a:ln>
                      <a:noFill/>
                    </a:ln>
                  </pic:spPr>
                </pic:pic>
              </a:graphicData>
            </a:graphic>
          </wp:inline>
        </w:drawing>
      </w:r>
    </w:p>
    <w:p w14:paraId="5437D4C5" w14:textId="77777777" w:rsidR="001F7238" w:rsidRPr="001F7238" w:rsidRDefault="001F7238" w:rsidP="001F7238">
      <w:pPr>
        <w:rPr>
          <w:lang w:val="en-IN"/>
        </w:rPr>
      </w:pPr>
      <w:r w:rsidRPr="001F7238">
        <w:rPr>
          <w:lang w:val="en-IN"/>
        </w:rPr>
        <w:t>We gathered at the college premises around 1:30 p.m. to head towards Banipur Lok Utsav, and within half an hour, we reached our destination.</w:t>
      </w:r>
    </w:p>
    <w:p w14:paraId="7CEA6C9E" w14:textId="11AD1BE4" w:rsidR="001F7238" w:rsidRDefault="001F7238" w:rsidP="001F7238">
      <w:pPr>
        <w:rPr>
          <w:lang w:val="en-IN"/>
        </w:rPr>
      </w:pPr>
      <w:r w:rsidRPr="001F7238">
        <w:rPr>
          <w:lang w:val="en-IN"/>
        </w:rPr>
        <w:t xml:space="preserve">The visit provided great exposure for our students, offering them a glimpse into the socio-folk culture of our society. They gained firsthand experience with various traditional musical instruments that are not very popular among today’s youth but still hold immense significance — such as the Ektara (a string instrument), Bansi (a </w:t>
      </w:r>
      <w:r w:rsidR="00C525BE">
        <w:rPr>
          <w:lang w:val="en-IN"/>
        </w:rPr>
        <w:t>blowing</w:t>
      </w:r>
      <w:r w:rsidRPr="001F7238">
        <w:rPr>
          <w:lang w:val="en-IN"/>
        </w:rPr>
        <w:t xml:space="preserve"> instrument), and Ananda Lahari. The students also had candid interactions with the artisans and musicians behind these instruments, learning about their skills, dedication</w:t>
      </w:r>
      <w:r w:rsidR="00C525BE">
        <w:rPr>
          <w:lang w:val="en-IN"/>
        </w:rPr>
        <w:t>s</w:t>
      </w:r>
      <w:r w:rsidRPr="001F7238">
        <w:rPr>
          <w:lang w:val="en-IN"/>
        </w:rPr>
        <w:t xml:space="preserve"> and traditions.</w:t>
      </w:r>
    </w:p>
    <w:p w14:paraId="04C66611" w14:textId="7C7E69B9" w:rsidR="00C67006" w:rsidRPr="001F7238" w:rsidRDefault="00C67006" w:rsidP="001F7238">
      <w:pPr>
        <w:rPr>
          <w:lang w:val="en-IN"/>
        </w:rPr>
      </w:pPr>
      <w:r>
        <w:rPr>
          <w:lang w:val="en-IN"/>
        </w:rPr>
        <w:t xml:space="preserve">                             </w:t>
      </w:r>
      <w:r w:rsidR="00DE7451">
        <w:rPr>
          <w:lang w:val="en-IN"/>
        </w:rPr>
        <w:t xml:space="preserve">      </w:t>
      </w:r>
      <w:r w:rsidRPr="00C67006">
        <w:rPr>
          <w:lang w:val="en-IN"/>
        </w:rPr>
        <w:drawing>
          <wp:inline distT="0" distB="0" distL="0" distR="0" wp14:anchorId="58F1F150" wp14:editId="4D222655">
            <wp:extent cx="1101604" cy="1755197"/>
            <wp:effectExtent l="0" t="3175" r="635" b="635"/>
            <wp:docPr id="12477003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1126336" cy="1794602"/>
                    </a:xfrm>
                    <a:prstGeom prst="rect">
                      <a:avLst/>
                    </a:prstGeom>
                    <a:noFill/>
                    <a:ln>
                      <a:noFill/>
                    </a:ln>
                  </pic:spPr>
                </pic:pic>
              </a:graphicData>
            </a:graphic>
          </wp:inline>
        </w:drawing>
      </w:r>
      <w:r w:rsidR="006B4736">
        <w:rPr>
          <w:lang w:val="en-IN"/>
        </w:rPr>
        <w:t xml:space="preserve">       </w:t>
      </w:r>
      <w:r w:rsidR="006B4736" w:rsidRPr="006B4736">
        <w:rPr>
          <w:lang w:val="en-IN"/>
        </w:rPr>
        <w:drawing>
          <wp:inline distT="0" distB="0" distL="0" distR="0" wp14:anchorId="5403AD4B" wp14:editId="1E2B812B">
            <wp:extent cx="1173162" cy="1089660"/>
            <wp:effectExtent l="0" t="0" r="8255" b="0"/>
            <wp:docPr id="548342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8072" cy="1103509"/>
                    </a:xfrm>
                    <a:prstGeom prst="rect">
                      <a:avLst/>
                    </a:prstGeom>
                    <a:noFill/>
                    <a:ln>
                      <a:noFill/>
                    </a:ln>
                  </pic:spPr>
                </pic:pic>
              </a:graphicData>
            </a:graphic>
          </wp:inline>
        </w:drawing>
      </w:r>
    </w:p>
    <w:p w14:paraId="41B940AD" w14:textId="77777777" w:rsidR="00C15C52" w:rsidRDefault="00C15C52" w:rsidP="001F7238">
      <w:pPr>
        <w:rPr>
          <w:lang w:val="en-IN"/>
        </w:rPr>
      </w:pPr>
    </w:p>
    <w:p w14:paraId="58825D8A" w14:textId="77777777" w:rsidR="00C15C52" w:rsidRDefault="00C15C52" w:rsidP="001F7238">
      <w:pPr>
        <w:rPr>
          <w:lang w:val="en-IN"/>
        </w:rPr>
      </w:pPr>
    </w:p>
    <w:p w14:paraId="0043400F" w14:textId="77777777" w:rsidR="00C15C52" w:rsidRDefault="00C15C52" w:rsidP="001F7238">
      <w:pPr>
        <w:rPr>
          <w:lang w:val="en-IN"/>
        </w:rPr>
      </w:pPr>
    </w:p>
    <w:p w14:paraId="4855EE8C" w14:textId="6965C4FE" w:rsidR="001F7238" w:rsidRDefault="001F7238" w:rsidP="001F7238">
      <w:pPr>
        <w:rPr>
          <w:lang w:val="en-IN"/>
        </w:rPr>
      </w:pPr>
      <w:r w:rsidRPr="001F7238">
        <w:rPr>
          <w:lang w:val="en-IN"/>
        </w:rPr>
        <w:t xml:space="preserve">A special stage was dedicated to Ustad Rashid Khan, a true institution for learners of Indian classical music. The stage highlighted his lifelong contribution to Indian Classical Music and inspired our students deeply. The girls from our group then eagerly moved towards “SABALA MANCHA,” an inspirational platform at Banipur Mela dedicated to empowering </w:t>
      </w:r>
      <w:r w:rsidRPr="001F7238">
        <w:rPr>
          <w:lang w:val="en-IN"/>
        </w:rPr>
        <w:lastRenderedPageBreak/>
        <w:t>young women by providing them an opportunity to showcase their talents and receive small rewards in return.</w:t>
      </w:r>
    </w:p>
    <w:p w14:paraId="4C6F6CA6" w14:textId="69A7F5D7" w:rsidR="00C15C52" w:rsidRPr="001F7238" w:rsidRDefault="00C15C52" w:rsidP="00C15C52">
      <w:pPr>
        <w:jc w:val="center"/>
        <w:rPr>
          <w:lang w:val="en-IN"/>
        </w:rPr>
      </w:pPr>
      <w:r w:rsidRPr="00CB2C52">
        <w:rPr>
          <w:lang w:val="en-IN"/>
        </w:rPr>
        <w:drawing>
          <wp:inline distT="0" distB="0" distL="0" distR="0" wp14:anchorId="6B8F3BA1" wp14:editId="70EF795C">
            <wp:extent cx="1116891" cy="1779557"/>
            <wp:effectExtent l="0" t="7620" r="0" b="0"/>
            <wp:docPr id="13540402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1162260" cy="1851844"/>
                    </a:xfrm>
                    <a:prstGeom prst="rect">
                      <a:avLst/>
                    </a:prstGeom>
                    <a:noFill/>
                    <a:ln>
                      <a:noFill/>
                    </a:ln>
                  </pic:spPr>
                </pic:pic>
              </a:graphicData>
            </a:graphic>
          </wp:inline>
        </w:drawing>
      </w:r>
    </w:p>
    <w:p w14:paraId="23AD4229" w14:textId="77777777" w:rsidR="001F7238" w:rsidRPr="001F7238" w:rsidRDefault="001F7238" w:rsidP="001F7238">
      <w:pPr>
        <w:rPr>
          <w:lang w:val="en-IN"/>
        </w:rPr>
      </w:pPr>
      <w:r w:rsidRPr="001F7238">
        <w:rPr>
          <w:lang w:val="en-IN"/>
        </w:rPr>
        <w:t>Next, we visited the Art &amp; Craft Gallery, where several students showed great interest in various stalls displaying handmade jewelry and decorative items. Through this experience, they gained valuable insights into self-reliance and how the creation and sale of such artifacts can promote self-employment and entrepreneurship.</w:t>
      </w:r>
    </w:p>
    <w:p w14:paraId="48CFD571" w14:textId="0907B02C" w:rsidR="001F7238" w:rsidRPr="001F7238" w:rsidRDefault="001F7238" w:rsidP="001F7238">
      <w:pPr>
        <w:rPr>
          <w:lang w:val="en-IN"/>
        </w:rPr>
      </w:pPr>
      <w:r w:rsidRPr="001F7238">
        <w:rPr>
          <w:lang w:val="en-IN"/>
        </w:rPr>
        <w:t>Finally, the irresistible aroma from the Food Court drew us in, and we delighted</w:t>
      </w:r>
      <w:r w:rsidR="005E08ED">
        <w:rPr>
          <w:lang w:val="en-IN"/>
        </w:rPr>
        <w:t xml:space="preserve"> to savour</w:t>
      </w:r>
      <w:r w:rsidRPr="001F7238">
        <w:rPr>
          <w:lang w:val="en-IN"/>
        </w:rPr>
        <w:t xml:space="preserve"> our taste buds with delicious snacks and sweets. The day ended on a sweet and musical note with a mesmerizing performance by an artist on the central stage. Gradually, we left the Mela, our minds still resonating with the rhythm and charm of her soulful performance.</w:t>
      </w:r>
    </w:p>
    <w:p w14:paraId="683C32E1" w14:textId="77777777" w:rsidR="001F7238" w:rsidRDefault="001F7238" w:rsidP="001F7238">
      <w:pPr>
        <w:rPr>
          <w:lang w:val="en-IN"/>
        </w:rPr>
      </w:pPr>
      <w:r w:rsidRPr="001F7238">
        <w:rPr>
          <w:lang w:val="en-IN"/>
        </w:rPr>
        <w:t>The tour proved to be an enriching and memorable experience — a journey through the vibrant world of rural folk culture, art, and music that truly broadened our students’ horizons.</w:t>
      </w:r>
    </w:p>
    <w:p w14:paraId="5EE0DD38" w14:textId="77777777" w:rsidR="006314B5" w:rsidRDefault="006314B5" w:rsidP="001F7238">
      <w:pPr>
        <w:rPr>
          <w:lang w:val="en-IN"/>
        </w:rPr>
      </w:pPr>
    </w:p>
    <w:p w14:paraId="7DE6C58B" w14:textId="77777777" w:rsidR="006314B5" w:rsidRDefault="006314B5" w:rsidP="001F7238">
      <w:pPr>
        <w:rPr>
          <w:lang w:val="en-IN"/>
        </w:rPr>
      </w:pPr>
    </w:p>
    <w:p w14:paraId="317CCAE9" w14:textId="77777777" w:rsidR="006314B5" w:rsidRDefault="006314B5" w:rsidP="001F7238">
      <w:pPr>
        <w:rPr>
          <w:lang w:val="en-IN"/>
        </w:rPr>
      </w:pPr>
    </w:p>
    <w:p w14:paraId="4585CB05" w14:textId="77777777" w:rsidR="006314B5" w:rsidRDefault="006314B5" w:rsidP="001F7238">
      <w:pPr>
        <w:rPr>
          <w:lang w:val="en-IN"/>
        </w:rPr>
      </w:pPr>
    </w:p>
    <w:p w14:paraId="45535B3B" w14:textId="77777777" w:rsidR="006314B5" w:rsidRDefault="006314B5" w:rsidP="001F7238">
      <w:pPr>
        <w:rPr>
          <w:lang w:val="en-IN"/>
        </w:rPr>
      </w:pPr>
    </w:p>
    <w:p w14:paraId="066D3FCA" w14:textId="77777777" w:rsidR="006314B5" w:rsidRDefault="006314B5" w:rsidP="001F7238">
      <w:pPr>
        <w:rPr>
          <w:lang w:val="en-IN"/>
        </w:rPr>
      </w:pPr>
    </w:p>
    <w:p w14:paraId="64B03F75" w14:textId="50E7FBC8" w:rsidR="00E54FE8" w:rsidRPr="00E54FE8" w:rsidRDefault="00E54FE8" w:rsidP="00E54FE8">
      <w:pPr>
        <w:rPr>
          <w:lang w:val="en-IN"/>
        </w:rPr>
      </w:pPr>
    </w:p>
    <w:p w14:paraId="0E0042D0" w14:textId="77777777" w:rsidR="006314B5" w:rsidRPr="001F7238" w:rsidRDefault="006314B5" w:rsidP="001F7238">
      <w:pPr>
        <w:rPr>
          <w:lang w:val="en-IN"/>
        </w:rPr>
      </w:pPr>
    </w:p>
    <w:p w14:paraId="55C9ACA2" w14:textId="77777777" w:rsidR="001F7238" w:rsidRDefault="001F7238"/>
    <w:sectPr w:rsidR="001F723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E4089024"/>
    <w:lvl w:ilvl="0">
      <w:start w:val="1"/>
      <w:numFmt w:val="decimal"/>
      <w:lvlText w:val="%1."/>
      <w:lvlJc w:val="left"/>
      <w:pPr>
        <w:tabs>
          <w:tab w:val="left" w:pos="1440"/>
        </w:tabs>
        <w:ind w:left="1440" w:hanging="360"/>
      </w:pPr>
    </w:lvl>
  </w:abstractNum>
  <w:abstractNum w:abstractNumId="1" w15:restartNumberingAfterBreak="0">
    <w:nsid w:val="00000002"/>
    <w:multiLevelType w:val="singleLevel"/>
    <w:tmpl w:val="FB12693A"/>
    <w:lvl w:ilvl="0">
      <w:start w:val="1"/>
      <w:numFmt w:val="decimal"/>
      <w:pStyle w:val="ListNumber3"/>
      <w:lvlText w:val="%1."/>
      <w:lvlJc w:val="left"/>
      <w:pPr>
        <w:tabs>
          <w:tab w:val="left" w:pos="1080"/>
        </w:tabs>
        <w:ind w:left="1080" w:hanging="360"/>
      </w:pPr>
    </w:lvl>
  </w:abstractNum>
  <w:abstractNum w:abstractNumId="2" w15:restartNumberingAfterBreak="0">
    <w:nsid w:val="00000003"/>
    <w:multiLevelType w:val="singleLevel"/>
    <w:tmpl w:val="38441652"/>
    <w:lvl w:ilvl="0">
      <w:start w:val="1"/>
      <w:numFmt w:val="decimal"/>
      <w:pStyle w:val="ListNumber2"/>
      <w:lvlText w:val="%1."/>
      <w:lvlJc w:val="left"/>
      <w:pPr>
        <w:tabs>
          <w:tab w:val="left" w:pos="720"/>
        </w:tabs>
        <w:ind w:left="720" w:hanging="360"/>
      </w:pPr>
    </w:lvl>
  </w:abstractNum>
  <w:abstractNum w:abstractNumId="3" w15:restartNumberingAfterBreak="0">
    <w:nsid w:val="00000004"/>
    <w:multiLevelType w:val="singleLevel"/>
    <w:tmpl w:val="171AC3A4"/>
    <w:lvl w:ilvl="0">
      <w:start w:val="1"/>
      <w:numFmt w:val="bullet"/>
      <w:lvlText w:val=""/>
      <w:lvlJc w:val="left"/>
      <w:pPr>
        <w:tabs>
          <w:tab w:val="left" w:pos="1440"/>
        </w:tabs>
        <w:ind w:left="1440" w:hanging="360"/>
      </w:pPr>
      <w:rPr>
        <w:rFonts w:ascii="Symbol" w:hAnsi="Symbol" w:hint="default"/>
      </w:rPr>
    </w:lvl>
  </w:abstractNum>
  <w:abstractNum w:abstractNumId="4" w15:restartNumberingAfterBreak="0">
    <w:nsid w:val="00000005"/>
    <w:multiLevelType w:val="singleLevel"/>
    <w:tmpl w:val="F3EAFDEC"/>
    <w:lvl w:ilvl="0">
      <w:start w:val="1"/>
      <w:numFmt w:val="bullet"/>
      <w:pStyle w:val="ListBullet3"/>
      <w:lvlText w:val=""/>
      <w:lvlJc w:val="left"/>
      <w:pPr>
        <w:tabs>
          <w:tab w:val="left" w:pos="1080"/>
        </w:tabs>
        <w:ind w:left="1080" w:hanging="360"/>
      </w:pPr>
      <w:rPr>
        <w:rFonts w:ascii="Symbol" w:hAnsi="Symbol" w:hint="default"/>
      </w:rPr>
    </w:lvl>
  </w:abstractNum>
  <w:abstractNum w:abstractNumId="5" w15:restartNumberingAfterBreak="0">
    <w:nsid w:val="00000006"/>
    <w:multiLevelType w:val="singleLevel"/>
    <w:tmpl w:val="3D1EFFD4"/>
    <w:lvl w:ilvl="0">
      <w:start w:val="1"/>
      <w:numFmt w:val="bullet"/>
      <w:pStyle w:val="ListBullet2"/>
      <w:lvlText w:val=""/>
      <w:lvlJc w:val="left"/>
      <w:pPr>
        <w:tabs>
          <w:tab w:val="left" w:pos="720"/>
        </w:tabs>
        <w:ind w:left="720" w:hanging="360"/>
      </w:pPr>
      <w:rPr>
        <w:rFonts w:ascii="Symbol" w:hAnsi="Symbol" w:hint="default"/>
      </w:rPr>
    </w:lvl>
  </w:abstractNum>
  <w:abstractNum w:abstractNumId="6" w15:restartNumberingAfterBreak="0">
    <w:nsid w:val="00000007"/>
    <w:multiLevelType w:val="singleLevel"/>
    <w:tmpl w:val="D0A62B40"/>
    <w:lvl w:ilvl="0">
      <w:start w:val="1"/>
      <w:numFmt w:val="decimal"/>
      <w:pStyle w:val="ListNumber"/>
      <w:lvlText w:val="%1."/>
      <w:lvlJc w:val="left"/>
      <w:pPr>
        <w:tabs>
          <w:tab w:val="left" w:pos="360"/>
        </w:tabs>
        <w:ind w:left="360" w:hanging="360"/>
      </w:pPr>
    </w:lvl>
  </w:abstractNum>
  <w:abstractNum w:abstractNumId="7" w15:restartNumberingAfterBreak="0">
    <w:nsid w:val="00000008"/>
    <w:multiLevelType w:val="singleLevel"/>
    <w:tmpl w:val="29761A62"/>
    <w:lvl w:ilvl="0">
      <w:start w:val="1"/>
      <w:numFmt w:val="bullet"/>
      <w:pStyle w:val="ListBullet"/>
      <w:lvlText w:val=""/>
      <w:lvlJc w:val="left"/>
      <w:pPr>
        <w:tabs>
          <w:tab w:val="left" w:pos="360"/>
        </w:tabs>
        <w:ind w:left="360" w:hanging="360"/>
      </w:pPr>
      <w:rPr>
        <w:rFonts w:ascii="Symbol" w:hAnsi="Symbol" w:hint="default"/>
      </w:rPr>
    </w:lvl>
  </w:abstractNum>
  <w:abstractNum w:abstractNumId="8" w15:restartNumberingAfterBreak="0">
    <w:nsid w:val="2F9E7258"/>
    <w:multiLevelType w:val="singleLevel"/>
    <w:tmpl w:val="C310EC42"/>
    <w:lvl w:ilvl="0">
      <w:start w:val="1"/>
      <w:numFmt w:val="decimal"/>
      <w:lvlText w:val="%1."/>
      <w:lvlJc w:val="left"/>
      <w:pPr>
        <w:tabs>
          <w:tab w:val="left" w:pos="1800"/>
        </w:tabs>
        <w:ind w:left="1800" w:hanging="360"/>
      </w:pPr>
    </w:lvl>
  </w:abstractNum>
  <w:num w:numId="1" w16cid:durableId="297079360">
    <w:abstractNumId w:val="7"/>
  </w:num>
  <w:num w:numId="2" w16cid:durableId="388068423">
    <w:abstractNumId w:val="5"/>
  </w:num>
  <w:num w:numId="3" w16cid:durableId="910116541">
    <w:abstractNumId w:val="4"/>
  </w:num>
  <w:num w:numId="4" w16cid:durableId="333843268">
    <w:abstractNumId w:val="6"/>
  </w:num>
  <w:num w:numId="5" w16cid:durableId="1197936778">
    <w:abstractNumId w:val="2"/>
  </w:num>
  <w:num w:numId="6" w16cid:durableId="1037855966">
    <w:abstractNumId w:val="1"/>
  </w:num>
  <w:num w:numId="7" w16cid:durableId="661851990">
    <w:abstractNumId w:val="3"/>
  </w:num>
  <w:num w:numId="8" w16cid:durableId="819149698">
    <w:abstractNumId w:val="0"/>
  </w:num>
  <w:num w:numId="9" w16cid:durableId="7418282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B4A"/>
    <w:rsid w:val="000C70ED"/>
    <w:rsid w:val="001D7632"/>
    <w:rsid w:val="001E60E3"/>
    <w:rsid w:val="001F4B4A"/>
    <w:rsid w:val="001F7238"/>
    <w:rsid w:val="00245114"/>
    <w:rsid w:val="003A0A7B"/>
    <w:rsid w:val="003A77EC"/>
    <w:rsid w:val="00453FC8"/>
    <w:rsid w:val="00481C62"/>
    <w:rsid w:val="00512478"/>
    <w:rsid w:val="005E08ED"/>
    <w:rsid w:val="006314B5"/>
    <w:rsid w:val="006B4736"/>
    <w:rsid w:val="008578B3"/>
    <w:rsid w:val="00986B81"/>
    <w:rsid w:val="00C15C52"/>
    <w:rsid w:val="00C525BE"/>
    <w:rsid w:val="00C67006"/>
    <w:rsid w:val="00CB2C52"/>
    <w:rsid w:val="00DE7451"/>
    <w:rsid w:val="00E04529"/>
    <w:rsid w:val="00E230B4"/>
    <w:rsid w:val="00E54F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9CC516"/>
  <w15:docId w15:val="{B4641A0A-4137-4007-83E1-A7695F218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MS Gothic" w:hAnsi="Calibri"/>
      <w:b/>
      <w:bCs/>
      <w:color w:val="365F9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libri" w:eastAsia="MS Gothic" w:hAnsi="Calibri"/>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eastAsia="MS Gothic" w:hAnsi="Calibri"/>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MS Gothic" w:hAnsi="Calibri"/>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MS Gothic" w:hAnsi="Calibri"/>
      <w:color w:val="243F60"/>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MS Gothic" w:hAnsi="Calibri"/>
      <w:i/>
      <w:iCs/>
      <w:color w:val="243F60"/>
    </w:rPr>
  </w:style>
  <w:style w:type="paragraph" w:styleId="Heading7">
    <w:name w:val="heading 7"/>
    <w:basedOn w:val="Normal"/>
    <w:next w:val="Normal"/>
    <w:link w:val="Heading7Char"/>
    <w:uiPriority w:val="9"/>
    <w:qFormat/>
    <w:pPr>
      <w:keepNext/>
      <w:keepLines/>
      <w:spacing w:before="200" w:after="0"/>
      <w:outlineLvl w:val="6"/>
    </w:pPr>
    <w:rPr>
      <w:rFonts w:ascii="Calibri" w:eastAsia="MS Gothic" w:hAnsi="Calibri"/>
      <w:i/>
      <w:iCs/>
      <w:color w:val="404040"/>
    </w:rPr>
  </w:style>
  <w:style w:type="paragraph" w:styleId="Heading8">
    <w:name w:val="heading 8"/>
    <w:basedOn w:val="Normal"/>
    <w:next w:val="Normal"/>
    <w:link w:val="Heading8Char"/>
    <w:uiPriority w:val="9"/>
    <w:qFormat/>
    <w:pPr>
      <w:keepNext/>
      <w:keepLines/>
      <w:spacing w:before="200" w:after="0"/>
      <w:outlineLvl w:val="7"/>
    </w:pPr>
    <w:rPr>
      <w:rFonts w:ascii="Calibri" w:eastAsia="MS Gothic" w:hAnsi="Calibri"/>
      <w:color w:val="4F81BD"/>
      <w:sz w:val="20"/>
      <w:szCs w:val="20"/>
    </w:rPr>
  </w:style>
  <w:style w:type="paragraph" w:styleId="Heading9">
    <w:name w:val="heading 9"/>
    <w:basedOn w:val="Normal"/>
    <w:next w:val="Normal"/>
    <w:link w:val="Heading9Char"/>
    <w:uiPriority w:val="9"/>
    <w:qFormat/>
    <w:pPr>
      <w:keepNext/>
      <w:keepLines/>
      <w:spacing w:before="200" w:after="0"/>
      <w:outlineLvl w:val="8"/>
    </w:pPr>
    <w:rPr>
      <w:rFonts w:ascii="Calibri" w:eastAsia="MS Gothic" w:hAnsi="Calibri"/>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NoSpacing">
    <w:name w:val="No Spacing"/>
    <w:uiPriority w:val="1"/>
    <w:qFormat/>
    <w:pPr>
      <w:spacing w:after="0" w:line="240" w:lineRule="auto"/>
    </w:pPr>
  </w:style>
  <w:style w:type="character" w:customStyle="1" w:styleId="Heading1Char">
    <w:name w:val="Heading 1 Char"/>
    <w:basedOn w:val="DefaultParagraphFont"/>
    <w:link w:val="Heading1"/>
    <w:uiPriority w:val="9"/>
    <w:rPr>
      <w:rFonts w:ascii="Calibri" w:eastAsia="MS Gothic" w:hAnsi="Calibri" w:cs="SimSun"/>
      <w:b/>
      <w:bCs/>
      <w:color w:val="365F91"/>
      <w:sz w:val="28"/>
      <w:szCs w:val="28"/>
    </w:rPr>
  </w:style>
  <w:style w:type="character" w:customStyle="1" w:styleId="Heading2Char">
    <w:name w:val="Heading 2 Char"/>
    <w:basedOn w:val="DefaultParagraphFont"/>
    <w:link w:val="Heading2"/>
    <w:uiPriority w:val="9"/>
    <w:rPr>
      <w:rFonts w:ascii="Calibri" w:eastAsia="MS Gothic" w:hAnsi="Calibri" w:cs="SimSun"/>
      <w:b/>
      <w:bCs/>
      <w:color w:val="4F81BD"/>
      <w:sz w:val="26"/>
      <w:szCs w:val="26"/>
    </w:rPr>
  </w:style>
  <w:style w:type="character" w:customStyle="1" w:styleId="Heading3Char">
    <w:name w:val="Heading 3 Char"/>
    <w:basedOn w:val="DefaultParagraphFont"/>
    <w:link w:val="Heading3"/>
    <w:uiPriority w:val="9"/>
    <w:rPr>
      <w:rFonts w:ascii="Calibri" w:eastAsia="MS Gothic" w:hAnsi="Calibri" w:cs="SimSun"/>
      <w:b/>
      <w:bCs/>
      <w:color w:val="4F81BD"/>
    </w:rPr>
  </w:style>
  <w:style w:type="paragraph" w:styleId="Title">
    <w:name w:val="Title"/>
    <w:basedOn w:val="Normal"/>
    <w:next w:val="Normal"/>
    <w:link w:val="TitleChar"/>
    <w:uiPriority w:val="10"/>
    <w:qFormat/>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character" w:customStyle="1" w:styleId="TitleChar">
    <w:name w:val="Title Char"/>
    <w:basedOn w:val="DefaultParagraphFont"/>
    <w:link w:val="Title"/>
    <w:uiPriority w:val="10"/>
    <w:rPr>
      <w:rFonts w:ascii="Calibri" w:eastAsia="MS Gothic" w:hAnsi="Calibri" w:cs="SimSun"/>
      <w:color w:val="17365D"/>
      <w:spacing w:val="5"/>
      <w:kern w:val="28"/>
      <w:sz w:val="52"/>
      <w:szCs w:val="52"/>
    </w:rPr>
  </w:style>
  <w:style w:type="paragraph" w:styleId="Subtitle">
    <w:name w:val="Subtitle"/>
    <w:basedOn w:val="Normal"/>
    <w:next w:val="Normal"/>
    <w:link w:val="SubtitleChar"/>
    <w:uiPriority w:val="11"/>
    <w:qFormat/>
    <w:pPr>
      <w:numPr>
        <w:ilvl w:val="1"/>
      </w:numPr>
    </w:pPr>
    <w:rPr>
      <w:rFonts w:ascii="Calibri" w:eastAsia="MS Gothic" w:hAnsi="Calibri"/>
      <w:i/>
      <w:iCs/>
      <w:color w:val="4F81BD"/>
      <w:spacing w:val="15"/>
      <w:sz w:val="24"/>
      <w:szCs w:val="24"/>
    </w:rPr>
  </w:style>
  <w:style w:type="character" w:customStyle="1" w:styleId="SubtitleChar">
    <w:name w:val="Subtitle Char"/>
    <w:basedOn w:val="DefaultParagraphFont"/>
    <w:link w:val="Subtitle"/>
    <w:uiPriority w:val="11"/>
    <w:rPr>
      <w:rFonts w:ascii="Calibri" w:eastAsia="MS Gothic" w:hAnsi="Calibri" w:cs="SimSun"/>
      <w:i/>
      <w:iCs/>
      <w:color w:val="4F81BD"/>
      <w:spacing w:val="15"/>
      <w:sz w:val="24"/>
      <w:szCs w:val="24"/>
    </w:rPr>
  </w:style>
  <w:style w:type="paragraph" w:styleId="ListParagraph">
    <w:name w:val="List Paragraph"/>
    <w:basedOn w:val="Normal"/>
    <w:uiPriority w:val="34"/>
    <w:qFormat/>
    <w:pPr>
      <w:ind w:left="720"/>
      <w:contextualSpacing/>
    </w:p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style>
  <w:style w:type="paragraph" w:styleId="BodyText2">
    <w:name w:val="Body Text 2"/>
    <w:basedOn w:val="Normal"/>
    <w:link w:val="BodyText2Char"/>
    <w:uiPriority w:val="99"/>
    <w:pPr>
      <w:spacing w:after="120" w:line="480" w:lineRule="auto"/>
    </w:pPr>
  </w:style>
  <w:style w:type="character" w:customStyle="1" w:styleId="BodyText2Char">
    <w:name w:val="Body Text 2 Char"/>
    <w:basedOn w:val="DefaultParagraphFont"/>
    <w:link w:val="BodyText2"/>
    <w:uiPriority w:val="99"/>
  </w:style>
  <w:style w:type="paragraph" w:styleId="BodyText3">
    <w:name w:val="Body Text 3"/>
    <w:basedOn w:val="Normal"/>
    <w:link w:val="BodyText3Char"/>
    <w:uiPriority w:val="99"/>
    <w:pPr>
      <w:spacing w:after="120"/>
    </w:pPr>
    <w:rPr>
      <w:sz w:val="16"/>
      <w:szCs w:val="16"/>
    </w:rPr>
  </w:style>
  <w:style w:type="character" w:customStyle="1" w:styleId="BodyText3Char">
    <w:name w:val="Body Text 3 Char"/>
    <w:basedOn w:val="DefaultParagraphFont"/>
    <w:link w:val="BodyText3"/>
    <w:uiPriority w:val="99"/>
    <w:rPr>
      <w:sz w:val="16"/>
      <w:szCs w:val="16"/>
    </w:rPr>
  </w:style>
  <w:style w:type="paragraph" w:styleId="List">
    <w:name w:val="List"/>
    <w:basedOn w:val="Normal"/>
    <w:uiPriority w:val="99"/>
    <w:pPr>
      <w:ind w:left="360" w:hanging="360"/>
      <w:contextualSpacing/>
    </w:pPr>
  </w:style>
  <w:style w:type="paragraph" w:styleId="List2">
    <w:name w:val="List 2"/>
    <w:basedOn w:val="Normal"/>
    <w:uiPriority w:val="99"/>
    <w:pPr>
      <w:ind w:left="720" w:hanging="360"/>
      <w:contextualSpacing/>
    </w:pPr>
  </w:style>
  <w:style w:type="paragraph" w:styleId="List3">
    <w:name w:val="List 3"/>
    <w:basedOn w:val="Normal"/>
    <w:uiPriority w:val="99"/>
    <w:pPr>
      <w:ind w:left="1080" w:hanging="360"/>
      <w:contextualSpacing/>
    </w:pPr>
  </w:style>
  <w:style w:type="paragraph" w:styleId="ListBullet">
    <w:name w:val="List Bullet"/>
    <w:basedOn w:val="Normal"/>
    <w:uiPriority w:val="99"/>
    <w:pPr>
      <w:numPr>
        <w:numId w:val="1"/>
      </w:numPr>
      <w:contextualSpacing/>
    </w:pPr>
  </w:style>
  <w:style w:type="paragraph" w:styleId="ListBullet2">
    <w:name w:val="List Bullet 2"/>
    <w:basedOn w:val="Normal"/>
    <w:uiPriority w:val="99"/>
    <w:pPr>
      <w:numPr>
        <w:numId w:val="2"/>
      </w:numPr>
      <w:contextualSpacing/>
    </w:pPr>
  </w:style>
  <w:style w:type="paragraph" w:styleId="ListBullet3">
    <w:name w:val="List Bullet 3"/>
    <w:basedOn w:val="Normal"/>
    <w:uiPriority w:val="99"/>
    <w:pPr>
      <w:numPr>
        <w:numId w:val="3"/>
      </w:numPr>
      <w:contextualSpacing/>
    </w:pPr>
  </w:style>
  <w:style w:type="paragraph" w:styleId="ListNumber">
    <w:name w:val="List Number"/>
    <w:basedOn w:val="Normal"/>
    <w:uiPriority w:val="99"/>
    <w:pPr>
      <w:numPr>
        <w:numId w:val="4"/>
      </w:numPr>
      <w:contextualSpacing/>
    </w:pPr>
  </w:style>
  <w:style w:type="paragraph" w:styleId="ListNumber2">
    <w:name w:val="List Number 2"/>
    <w:basedOn w:val="Normal"/>
    <w:uiPriority w:val="99"/>
    <w:pPr>
      <w:numPr>
        <w:numId w:val="5"/>
      </w:numPr>
      <w:contextualSpacing/>
    </w:pPr>
  </w:style>
  <w:style w:type="paragraph" w:styleId="ListNumber3">
    <w:name w:val="List Number 3"/>
    <w:basedOn w:val="Normal"/>
    <w:uiPriority w:val="99"/>
    <w:pPr>
      <w:numPr>
        <w:numId w:val="6"/>
      </w:numPr>
      <w:contextualSpacing/>
    </w:pPr>
  </w:style>
  <w:style w:type="paragraph" w:styleId="ListContinue">
    <w:name w:val="List Continue"/>
    <w:basedOn w:val="Normal"/>
    <w:uiPriority w:val="99"/>
    <w:pPr>
      <w:spacing w:after="120"/>
      <w:ind w:left="360"/>
      <w:contextualSpacing/>
    </w:pPr>
  </w:style>
  <w:style w:type="paragraph" w:styleId="ListContinue2">
    <w:name w:val="List Continue 2"/>
    <w:basedOn w:val="Normal"/>
    <w:uiPriority w:val="99"/>
    <w:pPr>
      <w:spacing w:after="120"/>
      <w:ind w:left="720"/>
      <w:contextualSpacing/>
    </w:pPr>
  </w:style>
  <w:style w:type="paragraph" w:styleId="ListContinue3">
    <w:name w:val="List Continue 3"/>
    <w:basedOn w:val="Normal"/>
    <w:uiPriority w:val="99"/>
    <w:pPr>
      <w:spacing w:after="120"/>
      <w:ind w:left="1080"/>
      <w:contextualSpacing/>
    </w:pPr>
  </w:style>
  <w:style w:type="paragraph" w:styleId="MacroText">
    <w:name w:val="macro"/>
    <w:link w:val="MacroTextChar"/>
    <w:uiPriority w:val="99"/>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Pr>
      <w:rFonts w:ascii="Courier" w:hAnsi="Courier"/>
      <w:sz w:val="20"/>
      <w:szCs w:val="20"/>
    </w:rPr>
  </w:style>
  <w:style w:type="paragraph" w:styleId="Quote">
    <w:name w:val="Quote"/>
    <w:basedOn w:val="Normal"/>
    <w:next w:val="Normal"/>
    <w:link w:val="QuoteChar"/>
    <w:uiPriority w:val="29"/>
    <w:qFormat/>
    <w:rPr>
      <w:i/>
      <w:iCs/>
      <w:color w:val="000000"/>
    </w:rPr>
  </w:style>
  <w:style w:type="character" w:customStyle="1" w:styleId="QuoteChar">
    <w:name w:val="Quote Char"/>
    <w:basedOn w:val="DefaultParagraphFont"/>
    <w:link w:val="Quote"/>
    <w:uiPriority w:val="29"/>
    <w:rPr>
      <w:i/>
      <w:iCs/>
      <w:color w:val="000000"/>
    </w:rPr>
  </w:style>
  <w:style w:type="character" w:customStyle="1" w:styleId="Heading4Char">
    <w:name w:val="Heading 4 Char"/>
    <w:basedOn w:val="DefaultParagraphFont"/>
    <w:link w:val="Heading4"/>
    <w:uiPriority w:val="9"/>
    <w:rPr>
      <w:rFonts w:ascii="Calibri" w:eastAsia="MS Gothic" w:hAnsi="Calibri" w:cs="SimSun"/>
      <w:b/>
      <w:bCs/>
      <w:i/>
      <w:iCs/>
      <w:color w:val="4F81BD"/>
    </w:rPr>
  </w:style>
  <w:style w:type="character" w:customStyle="1" w:styleId="Heading5Char">
    <w:name w:val="Heading 5 Char"/>
    <w:basedOn w:val="DefaultParagraphFont"/>
    <w:link w:val="Heading5"/>
    <w:uiPriority w:val="9"/>
    <w:rPr>
      <w:rFonts w:ascii="Calibri" w:eastAsia="MS Gothic" w:hAnsi="Calibri" w:cs="SimSun"/>
      <w:color w:val="243F60"/>
    </w:rPr>
  </w:style>
  <w:style w:type="character" w:customStyle="1" w:styleId="Heading6Char">
    <w:name w:val="Heading 6 Char"/>
    <w:basedOn w:val="DefaultParagraphFont"/>
    <w:link w:val="Heading6"/>
    <w:uiPriority w:val="9"/>
    <w:rPr>
      <w:rFonts w:ascii="Calibri" w:eastAsia="MS Gothic" w:hAnsi="Calibri" w:cs="SimSun"/>
      <w:i/>
      <w:iCs/>
      <w:color w:val="243F60"/>
    </w:rPr>
  </w:style>
  <w:style w:type="character" w:customStyle="1" w:styleId="Heading7Char">
    <w:name w:val="Heading 7 Char"/>
    <w:basedOn w:val="DefaultParagraphFont"/>
    <w:link w:val="Heading7"/>
    <w:uiPriority w:val="9"/>
    <w:rPr>
      <w:rFonts w:ascii="Calibri" w:eastAsia="MS Gothic" w:hAnsi="Calibri" w:cs="SimSun"/>
      <w:i/>
      <w:iCs/>
      <w:color w:val="404040"/>
    </w:rPr>
  </w:style>
  <w:style w:type="character" w:customStyle="1" w:styleId="Heading8Char">
    <w:name w:val="Heading 8 Char"/>
    <w:basedOn w:val="DefaultParagraphFont"/>
    <w:link w:val="Heading8"/>
    <w:uiPriority w:val="9"/>
    <w:rPr>
      <w:rFonts w:ascii="Calibri" w:eastAsia="MS Gothic" w:hAnsi="Calibri" w:cs="SimSun"/>
      <w:color w:val="4F81BD"/>
      <w:sz w:val="20"/>
      <w:szCs w:val="20"/>
    </w:rPr>
  </w:style>
  <w:style w:type="character" w:customStyle="1" w:styleId="Heading9Char">
    <w:name w:val="Heading 9 Char"/>
    <w:basedOn w:val="DefaultParagraphFont"/>
    <w:link w:val="Heading9"/>
    <w:uiPriority w:val="9"/>
    <w:rPr>
      <w:rFonts w:ascii="Calibri" w:eastAsia="MS Gothic" w:hAnsi="Calibri" w:cs="SimSun"/>
      <w:i/>
      <w:iCs/>
      <w:color w:val="404040"/>
      <w:sz w:val="20"/>
      <w:szCs w:val="20"/>
    </w:rPr>
  </w:style>
  <w:style w:type="paragraph" w:styleId="Caption">
    <w:name w:val="caption"/>
    <w:basedOn w:val="Normal"/>
    <w:next w:val="Normal"/>
    <w:uiPriority w:val="35"/>
    <w:qFormat/>
    <w:pPr>
      <w:spacing w:line="240" w:lineRule="auto"/>
    </w:pPr>
    <w:rPr>
      <w:b/>
      <w:bCs/>
      <w:color w:val="4F81BD"/>
      <w:sz w:val="18"/>
      <w:szCs w:val="18"/>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Pr>
      <w:b/>
      <w:bCs/>
      <w:i/>
      <w:iCs/>
      <w:color w:val="4F81BD"/>
    </w:rPr>
  </w:style>
  <w:style w:type="character" w:styleId="SubtleEmphasis">
    <w:name w:val="Subtle Emphasis"/>
    <w:basedOn w:val="DefaultParagraphFont"/>
    <w:uiPriority w:val="19"/>
    <w:qFormat/>
    <w:rPr>
      <w:i/>
      <w:iCs/>
      <w:color w:val="808080"/>
    </w:rPr>
  </w:style>
  <w:style w:type="character" w:styleId="IntenseEmphasis">
    <w:name w:val="Intense Emphasis"/>
    <w:basedOn w:val="DefaultParagraphFont"/>
    <w:uiPriority w:val="21"/>
    <w:qFormat/>
    <w:rPr>
      <w:b/>
      <w:bCs/>
      <w:i/>
      <w:iCs/>
      <w:color w:val="4F81BD"/>
    </w:rPr>
  </w:style>
  <w:style w:type="character" w:styleId="SubtleReference">
    <w:name w:val="Subtle Reference"/>
    <w:basedOn w:val="DefaultParagraphFont"/>
    <w:uiPriority w:val="31"/>
    <w:qFormat/>
    <w:rPr>
      <w:smallCaps/>
      <w:color w:val="C0504D"/>
      <w:u w:val="single"/>
    </w:rPr>
  </w:style>
  <w:style w:type="character" w:styleId="IntenseReference">
    <w:name w:val="Intense Reference"/>
    <w:basedOn w:val="DefaultParagraphFont"/>
    <w:uiPriority w:val="32"/>
    <w:qFormat/>
    <w:rPr>
      <w:b/>
      <w:bCs/>
      <w:smallCaps/>
      <w:color w:val="C0504D"/>
      <w:spacing w:val="5"/>
      <w:u w:val="single"/>
    </w:rPr>
  </w:style>
  <w:style w:type="character" w:styleId="BookTitle">
    <w:name w:val="Book Title"/>
    <w:basedOn w:val="DefaultParagraphFont"/>
    <w:uiPriority w:val="33"/>
    <w:qFormat/>
    <w:rPr>
      <w:b/>
      <w:bCs/>
      <w:smallCaps/>
      <w:spacing w:val="5"/>
    </w:rPr>
  </w:style>
  <w:style w:type="paragraph" w:styleId="TOCHeading">
    <w:name w:val="TOC Heading"/>
    <w:basedOn w:val="Heading1"/>
    <w:next w:val="Normal"/>
    <w:uiPriority w:val="39"/>
    <w:qFormat/>
    <w:pPr>
      <w:outlineLvl w:val="9"/>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pPr>
      <w:spacing w:after="0" w:line="240" w:lineRule="auto"/>
    </w:pPr>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pPr>
      <w:spacing w:after="0" w:line="240" w:lineRule="auto"/>
    </w:pPr>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pPr>
      <w:spacing w:after="0" w:line="240" w:lineRule="auto"/>
    </w:pPr>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pPr>
      <w:spacing w:after="0" w:line="240" w:lineRule="auto"/>
    </w:pPr>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SimSu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SimSu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SimSun"/>
        <w:b/>
        <w:bCs/>
      </w:rPr>
    </w:tblStylePr>
    <w:tblStylePr w:type="lastCol">
      <w:rPr>
        <w:rFonts w:ascii="Calibri" w:eastAsia="MS Gothic" w:hAnsi="Calibri" w:cs="SimSu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SimSu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SimSu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SimSun"/>
        <w:b/>
        <w:bCs/>
      </w:rPr>
    </w:tblStylePr>
    <w:tblStylePr w:type="lastCol">
      <w:rPr>
        <w:rFonts w:ascii="Calibri" w:eastAsia="MS Gothic" w:hAnsi="Calibri" w:cs="SimSu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SimSu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SimSu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SimSun"/>
        <w:b/>
        <w:bCs/>
      </w:rPr>
    </w:tblStylePr>
    <w:tblStylePr w:type="lastCol">
      <w:rPr>
        <w:rFonts w:ascii="Calibri" w:eastAsia="MS Gothic" w:hAnsi="Calibri" w:cs="SimSu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SimSu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SimSu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SimSun"/>
        <w:b/>
        <w:bCs/>
      </w:rPr>
    </w:tblStylePr>
    <w:tblStylePr w:type="lastCol">
      <w:rPr>
        <w:rFonts w:ascii="Calibri" w:eastAsia="MS Gothic" w:hAnsi="Calibri" w:cs="SimSu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SimSu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SimSu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SimSun"/>
        <w:b/>
        <w:bCs/>
      </w:rPr>
    </w:tblStylePr>
    <w:tblStylePr w:type="lastCol">
      <w:rPr>
        <w:rFonts w:ascii="Calibri" w:eastAsia="MS Gothic" w:hAnsi="Calibri" w:cs="SimSu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SimSu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SimSu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SimSun"/>
        <w:b/>
        <w:bCs/>
      </w:rPr>
    </w:tblStylePr>
    <w:tblStylePr w:type="lastCol">
      <w:rPr>
        <w:rFonts w:ascii="Calibri" w:eastAsia="MS Gothic" w:hAnsi="Calibri" w:cs="SimSu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SimSu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SimSu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SimSun"/>
        <w:b/>
        <w:bCs/>
      </w:rPr>
    </w:tblStylePr>
    <w:tblStylePr w:type="lastCol">
      <w:rPr>
        <w:rFonts w:ascii="Calibri" w:eastAsia="MS Gothic" w:hAnsi="Calibri" w:cs="SimSu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Calibri" w:eastAsia="MS Gothic" w:hAnsi="Calibri" w:cs="SimSu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pPr>
      <w:spacing w:after="0" w:line="240" w:lineRule="auto"/>
    </w:pPr>
    <w:rPr>
      <w:color w:val="000000"/>
    </w:rPr>
    <w:tblPr>
      <w:tblStyleRowBandSize w:val="1"/>
      <w:tblStyleColBandSize w:val="1"/>
      <w:tblBorders>
        <w:top w:val="single" w:sz="8" w:space="0" w:color="4F81BD"/>
        <w:bottom w:val="single" w:sz="8" w:space="0" w:color="4F81BD"/>
      </w:tblBorders>
    </w:tblPr>
    <w:tblStylePr w:type="firstRow">
      <w:rPr>
        <w:rFonts w:ascii="Calibri" w:eastAsia="MS Gothic" w:hAnsi="Calibri" w:cs="SimSu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pPr>
      <w:spacing w:after="0" w:line="240" w:lineRule="auto"/>
    </w:pPr>
    <w:rPr>
      <w:color w:val="000000"/>
    </w:rPr>
    <w:tblPr>
      <w:tblStyleRowBandSize w:val="1"/>
      <w:tblStyleColBandSize w:val="1"/>
      <w:tblBorders>
        <w:top w:val="single" w:sz="8" w:space="0" w:color="C0504D"/>
        <w:bottom w:val="single" w:sz="8" w:space="0" w:color="C0504D"/>
      </w:tblBorders>
    </w:tblPr>
    <w:tblStylePr w:type="firstRow">
      <w:rPr>
        <w:rFonts w:ascii="Calibri" w:eastAsia="MS Gothic" w:hAnsi="Calibri" w:cs="SimSu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pPr>
      <w:spacing w:after="0" w:line="240" w:lineRule="auto"/>
    </w:pPr>
    <w:rPr>
      <w:color w:val="000000"/>
    </w:rPr>
    <w:tblPr>
      <w:tblStyleRowBandSize w:val="1"/>
      <w:tblStyleColBandSize w:val="1"/>
      <w:tblBorders>
        <w:top w:val="single" w:sz="8" w:space="0" w:color="9BBB59"/>
        <w:bottom w:val="single" w:sz="8" w:space="0" w:color="9BBB59"/>
      </w:tblBorders>
    </w:tblPr>
    <w:tblStylePr w:type="firstRow">
      <w:rPr>
        <w:rFonts w:ascii="Calibri" w:eastAsia="MS Gothic" w:hAnsi="Calibri" w:cs="SimSu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pPr>
      <w:spacing w:after="0" w:line="240" w:lineRule="auto"/>
    </w:pPr>
    <w:rPr>
      <w:color w:val="000000"/>
    </w:rPr>
    <w:tblPr>
      <w:tblStyleRowBandSize w:val="1"/>
      <w:tblStyleColBandSize w:val="1"/>
      <w:tblBorders>
        <w:top w:val="single" w:sz="8" w:space="0" w:color="8064A2"/>
        <w:bottom w:val="single" w:sz="8" w:space="0" w:color="8064A2"/>
      </w:tblBorders>
    </w:tblPr>
    <w:tblStylePr w:type="firstRow">
      <w:rPr>
        <w:rFonts w:ascii="Calibri" w:eastAsia="MS Gothic" w:hAnsi="Calibri" w:cs="SimSu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pPr>
      <w:spacing w:after="0" w:line="240" w:lineRule="auto"/>
    </w:pPr>
    <w:rPr>
      <w:color w:val="000000"/>
    </w:rPr>
    <w:tblPr>
      <w:tblStyleRowBandSize w:val="1"/>
      <w:tblStyleColBandSize w:val="1"/>
      <w:tblBorders>
        <w:top w:val="single" w:sz="8" w:space="0" w:color="4BACC6"/>
        <w:bottom w:val="single" w:sz="8" w:space="0" w:color="4BACC6"/>
      </w:tblBorders>
    </w:tblPr>
    <w:tblStylePr w:type="firstRow">
      <w:rPr>
        <w:rFonts w:ascii="Calibri" w:eastAsia="MS Gothic" w:hAnsi="Calibri" w:cs="SimSu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pPr>
      <w:spacing w:after="0" w:line="240" w:lineRule="auto"/>
    </w:pPr>
    <w:rPr>
      <w:color w:val="000000"/>
    </w:rPr>
    <w:tblPr>
      <w:tblStyleRowBandSize w:val="1"/>
      <w:tblStyleColBandSize w:val="1"/>
      <w:tblBorders>
        <w:top w:val="single" w:sz="8" w:space="0" w:color="F79646"/>
        <w:bottom w:val="single" w:sz="8" w:space="0" w:color="F79646"/>
      </w:tblBorders>
    </w:tblPr>
    <w:tblStylePr w:type="firstRow">
      <w:rPr>
        <w:rFonts w:ascii="Calibri" w:eastAsia="MS Gothic" w:hAnsi="Calibri" w:cs="SimSu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pPr>
      <w:spacing w:after="0" w:line="240" w:lineRule="auto"/>
    </w:pPr>
    <w:rPr>
      <w:rFonts w:ascii="Calibri" w:eastAsia="MS Gothic" w:hAnsi="Calibri"/>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Calibri" w:eastAsia="MS Gothic" w:hAnsi="Calibri"/>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Calibri" w:eastAsia="MS Gothic" w:hAnsi="Calibri"/>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Calibri" w:eastAsia="MS Gothic" w:hAnsi="Calibri"/>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Calibri" w:eastAsia="MS Gothic" w:hAnsi="Calibri"/>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Calibri" w:eastAsia="MS Gothic" w:hAnsi="Calibri"/>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Calibri" w:eastAsia="MS Gothic" w:hAnsi="Calibri"/>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shd w:val="clear" w:color="auto" w:fill="C0C0C0"/>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shd w:val="clear" w:color="auto" w:fill="D3DFEE"/>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shd w:val="clear" w:color="auto" w:fill="EFD3D2"/>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shd w:val="clear" w:color="auto" w:fill="E6EED5"/>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shd w:val="clear" w:color="auto" w:fill="DFD8E8"/>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shd w:val="clear" w:color="auto" w:fill="D2EAF1"/>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shd w:val="clear" w:color="auto" w:fill="FDE4D0"/>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pPr>
      <w:spacing w:after="0" w:line="240" w:lineRule="auto"/>
    </w:pPr>
    <w:rPr>
      <w:rFonts w:ascii="Calibri" w:eastAsia="MS Gothic" w:hAnsi="Calibri"/>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0C0C0"/>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pPr>
      <w:spacing w:after="0" w:line="240" w:lineRule="auto"/>
    </w:pPr>
    <w:rPr>
      <w:rFonts w:ascii="Calibri" w:eastAsia="MS Gothic" w:hAnsi="Calibri"/>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D3DFEE"/>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pPr>
      <w:spacing w:after="0" w:line="240" w:lineRule="auto"/>
    </w:pPr>
    <w:rPr>
      <w:rFonts w:ascii="Calibri" w:eastAsia="MS Gothic" w:hAnsi="Calibri"/>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shd w:val="clear" w:color="auto" w:fill="EFD3D2"/>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pPr>
      <w:spacing w:after="0" w:line="240" w:lineRule="auto"/>
    </w:pPr>
    <w:rPr>
      <w:rFonts w:ascii="Calibri" w:eastAsia="MS Gothic" w:hAnsi="Calibri"/>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shd w:val="clear" w:color="auto" w:fill="E6EED5"/>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pPr>
      <w:spacing w:after="0" w:line="240" w:lineRule="auto"/>
    </w:pPr>
    <w:rPr>
      <w:rFonts w:ascii="Calibri" w:eastAsia="MS Gothic" w:hAnsi="Calibri"/>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shd w:val="clear" w:color="auto" w:fill="DFD8E8"/>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pPr>
      <w:spacing w:after="0" w:line="240" w:lineRule="auto"/>
    </w:pPr>
    <w:rPr>
      <w:rFonts w:ascii="Calibri" w:eastAsia="MS Gothic" w:hAnsi="Calibri"/>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shd w:val="clear" w:color="auto" w:fill="D2EAF1"/>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pPr>
      <w:spacing w:after="0" w:line="240" w:lineRule="auto"/>
    </w:pPr>
    <w:rPr>
      <w:rFonts w:ascii="Calibri" w:eastAsia="MS Gothic" w:hAnsi="Calibri"/>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shd w:val="clear" w:color="auto" w:fill="FDE4D0"/>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C0C0C0"/>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3DFEE"/>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EFD3D2"/>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E6EED5"/>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FD8E8"/>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2EAF1"/>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DE4D0"/>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DarkList">
    <w:name w:val="Dark List"/>
    <w:basedOn w:val="TableNormal"/>
    <w:uiPriority w:val="70"/>
    <w:pPr>
      <w:spacing w:after="0" w:line="240" w:lineRule="auto"/>
    </w:pPr>
    <w:rPr>
      <w:color w:val="FFFFFF"/>
    </w:rPr>
    <w:tblPr>
      <w:tblStyleRowBandSize w:val="1"/>
      <w:tblStyleColBandSize w:val="1"/>
      <w:shd w:val="clear" w:color="auto" w:fill="000000"/>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pPr>
      <w:spacing w:after="0" w:line="240" w:lineRule="auto"/>
    </w:pPr>
    <w:rPr>
      <w:color w:val="FFFFFF"/>
    </w:rPr>
    <w:tblPr>
      <w:tblStyleRowBandSize w:val="1"/>
      <w:tblStyleColBandSize w:val="1"/>
      <w:shd w:val="clear" w:color="auto" w:fill="4F81BD"/>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pPr>
      <w:spacing w:after="0" w:line="240" w:lineRule="auto"/>
    </w:pPr>
    <w:rPr>
      <w:color w:val="FFFFFF"/>
    </w:rPr>
    <w:tblPr>
      <w:tblStyleRowBandSize w:val="1"/>
      <w:tblStyleColBandSize w:val="1"/>
      <w:shd w:val="clear" w:color="auto" w:fill="C0504D"/>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pPr>
      <w:spacing w:after="0" w:line="240" w:lineRule="auto"/>
    </w:pPr>
    <w:rPr>
      <w:color w:val="FFFFFF"/>
    </w:rPr>
    <w:tblPr>
      <w:tblStyleRowBandSize w:val="1"/>
      <w:tblStyleColBandSize w:val="1"/>
      <w:shd w:val="clear" w:color="auto" w:fill="9BBB59"/>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pPr>
      <w:spacing w:after="0" w:line="240" w:lineRule="auto"/>
    </w:pPr>
    <w:rPr>
      <w:color w:val="FFFFFF"/>
    </w:rPr>
    <w:tblPr>
      <w:tblStyleRowBandSize w:val="1"/>
      <w:tblStyleColBandSize w:val="1"/>
      <w:shd w:val="clear" w:color="auto" w:fill="8064A2"/>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pPr>
      <w:spacing w:after="0" w:line="240" w:lineRule="auto"/>
    </w:pPr>
    <w:rPr>
      <w:color w:val="FFFFFF"/>
    </w:rPr>
    <w:tblPr>
      <w:tblStyleRowBandSize w:val="1"/>
      <w:tblStyleColBandSize w:val="1"/>
      <w:shd w:val="clear" w:color="auto" w:fill="4BACC6"/>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pPr>
      <w:spacing w:after="0" w:line="240" w:lineRule="auto"/>
    </w:pPr>
    <w:rPr>
      <w:color w:val="FFFFFF"/>
    </w:rPr>
    <w:tblPr>
      <w:tblStyleRowBandSize w:val="1"/>
      <w:tblStyleColBandSize w:val="1"/>
      <w:shd w:val="clear" w:color="auto" w:fill="F79646"/>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urfulShading">
    <w:name w:val="Colorful Shading"/>
    <w:basedOn w:val="TableNormal"/>
    <w:uiPriority w:val="71"/>
    <w:pPr>
      <w:spacing w:after="0" w:line="240" w:lineRule="auto"/>
    </w:pPr>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shd w:val="clear" w:color="auto" w:fill="E6E6E6"/>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urfulShadingAccent1">
    <w:name w:val="Colorful Shading Accent 1"/>
    <w:basedOn w:val="TableNormal"/>
    <w:uiPriority w:val="71"/>
    <w:pPr>
      <w:spacing w:after="0" w:line="240" w:lineRule="auto"/>
    </w:pPr>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shd w:val="clear" w:color="auto" w:fill="EDF2F8"/>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urfulShadingAccent2">
    <w:name w:val="Colorful Shading Accent 2"/>
    <w:basedOn w:val="TableNormal"/>
    <w:uiPriority w:val="71"/>
    <w:pPr>
      <w:spacing w:after="0" w:line="240" w:lineRule="auto"/>
    </w:pPr>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shd w:val="clear" w:color="auto" w:fill="F8EDED"/>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urfulShadingAccent3">
    <w:name w:val="Colorful Shading Accent 3"/>
    <w:basedOn w:val="TableNormal"/>
    <w:uiPriority w:val="71"/>
    <w:pPr>
      <w:spacing w:after="0" w:line="240" w:lineRule="auto"/>
    </w:pPr>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shd w:val="clear" w:color="auto" w:fill="F5F8EE"/>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urfulShadingAccent4">
    <w:name w:val="Colorful Shading Accent 4"/>
    <w:basedOn w:val="TableNormal"/>
    <w:uiPriority w:val="71"/>
    <w:pPr>
      <w:spacing w:after="0" w:line="240" w:lineRule="auto"/>
    </w:pPr>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shd w:val="clear" w:color="auto" w:fill="F2EFF6"/>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urfulShadingAccent5">
    <w:name w:val="Colorful Shading Accent 5"/>
    <w:basedOn w:val="TableNormal"/>
    <w:uiPriority w:val="71"/>
    <w:pPr>
      <w:spacing w:after="0" w:line="240" w:lineRule="auto"/>
    </w:pPr>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shd w:val="clear" w:color="auto" w:fill="EDF6F9"/>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urfulShadingAccent6">
    <w:name w:val="Colorful Shading Accent 6"/>
    <w:basedOn w:val="TableNormal"/>
    <w:uiPriority w:val="71"/>
    <w:pPr>
      <w:spacing w:after="0" w:line="240" w:lineRule="auto"/>
    </w:pPr>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shd w:val="clear" w:color="auto" w:fill="FEF4EC"/>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urfulList">
    <w:name w:val="Colorful List"/>
    <w:basedOn w:val="TableNormal"/>
    <w:uiPriority w:val="72"/>
    <w:pPr>
      <w:spacing w:after="0" w:line="240" w:lineRule="auto"/>
    </w:pPr>
    <w:rPr>
      <w:color w:val="000000"/>
    </w:rPr>
    <w:tblPr>
      <w:tblStyleRowBandSize w:val="1"/>
      <w:tblStyleColBandSize w:val="1"/>
      <w:shd w:val="clear" w:color="auto" w:fill="E6E6E6"/>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urfulListAccent1">
    <w:name w:val="Colorful List Accent 1"/>
    <w:basedOn w:val="TableNormal"/>
    <w:uiPriority w:val="72"/>
    <w:pPr>
      <w:spacing w:after="0" w:line="240" w:lineRule="auto"/>
    </w:pPr>
    <w:rPr>
      <w:color w:val="000000"/>
    </w:rPr>
    <w:tblPr>
      <w:tblStyleRowBandSize w:val="1"/>
      <w:tblStyleColBandSize w:val="1"/>
      <w:shd w:val="clear" w:color="auto" w:fill="EDF2F8"/>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urfulListAccent2">
    <w:name w:val="Colorful List Accent 2"/>
    <w:basedOn w:val="TableNormal"/>
    <w:uiPriority w:val="72"/>
    <w:pPr>
      <w:spacing w:after="0" w:line="240" w:lineRule="auto"/>
    </w:pPr>
    <w:rPr>
      <w:color w:val="000000"/>
    </w:rPr>
    <w:tblPr>
      <w:tblStyleRowBandSize w:val="1"/>
      <w:tblStyleColBandSize w:val="1"/>
      <w:shd w:val="clear" w:color="auto" w:fill="F8EDED"/>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urfulListAccent3">
    <w:name w:val="Colorful List Accent 3"/>
    <w:basedOn w:val="TableNormal"/>
    <w:uiPriority w:val="72"/>
    <w:pPr>
      <w:spacing w:after="0" w:line="240" w:lineRule="auto"/>
    </w:pPr>
    <w:rPr>
      <w:color w:val="000000"/>
    </w:rPr>
    <w:tblPr>
      <w:tblStyleRowBandSize w:val="1"/>
      <w:tblStyleColBandSize w:val="1"/>
      <w:shd w:val="clear" w:color="auto" w:fill="F5F8EE"/>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urfulListAccent4">
    <w:name w:val="Colorful List Accent 4"/>
    <w:basedOn w:val="TableNormal"/>
    <w:uiPriority w:val="72"/>
    <w:pPr>
      <w:spacing w:after="0" w:line="240" w:lineRule="auto"/>
    </w:pPr>
    <w:rPr>
      <w:color w:val="000000"/>
    </w:rPr>
    <w:tblPr>
      <w:tblStyleRowBandSize w:val="1"/>
      <w:tblStyleColBandSize w:val="1"/>
      <w:shd w:val="clear" w:color="auto" w:fill="F2EFF6"/>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urfulListAccent5">
    <w:name w:val="Colorful List Accent 5"/>
    <w:basedOn w:val="TableNormal"/>
    <w:uiPriority w:val="72"/>
    <w:pPr>
      <w:spacing w:after="0" w:line="240" w:lineRule="auto"/>
    </w:pPr>
    <w:rPr>
      <w:color w:val="000000"/>
    </w:rPr>
    <w:tblPr>
      <w:tblStyleRowBandSize w:val="1"/>
      <w:tblStyleColBandSize w:val="1"/>
      <w:shd w:val="clear" w:color="auto" w:fill="EDF6F9"/>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urfulListAccent6">
    <w:name w:val="Colorful List Accent 6"/>
    <w:basedOn w:val="TableNormal"/>
    <w:uiPriority w:val="72"/>
    <w:pPr>
      <w:spacing w:after="0" w:line="240" w:lineRule="auto"/>
    </w:pPr>
    <w:rPr>
      <w:color w:val="000000"/>
    </w:rPr>
    <w:tblPr>
      <w:tblStyleRowBandSize w:val="1"/>
      <w:tblStyleColBandSize w:val="1"/>
      <w:shd w:val="clear" w:color="auto" w:fill="FEF4EC"/>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urfulGrid">
    <w:name w:val="Colorful Grid"/>
    <w:basedOn w:val="TableNormal"/>
    <w:uiPriority w:val="73"/>
    <w:pPr>
      <w:spacing w:after="0" w:line="240" w:lineRule="auto"/>
    </w:pPr>
    <w:rPr>
      <w:color w:val="000000"/>
    </w:rPr>
    <w:tblPr>
      <w:tblStyleRowBandSize w:val="1"/>
      <w:tblStyleColBandSize w:val="1"/>
      <w:tblBorders>
        <w:insideH w:val="single" w:sz="4" w:space="0" w:color="FFFFFF"/>
      </w:tblBorders>
      <w:shd w:val="clear" w:color="auto" w:fill="CCCCCC"/>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urfulGridAccent1">
    <w:name w:val="Colorful Grid Accent 1"/>
    <w:basedOn w:val="TableNormal"/>
    <w:uiPriority w:val="73"/>
    <w:pPr>
      <w:spacing w:after="0" w:line="240" w:lineRule="auto"/>
    </w:pPr>
    <w:rPr>
      <w:color w:val="000000"/>
    </w:rPr>
    <w:tblPr>
      <w:tblStyleRowBandSize w:val="1"/>
      <w:tblStyleColBandSize w:val="1"/>
      <w:tblBorders>
        <w:insideH w:val="single" w:sz="4" w:space="0" w:color="FFFFFF"/>
      </w:tblBorders>
      <w:shd w:val="clear" w:color="auto" w:fill="DBE5F1"/>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urfulGridAccent2">
    <w:name w:val="Colorful Grid Accent 2"/>
    <w:basedOn w:val="TableNormal"/>
    <w:uiPriority w:val="73"/>
    <w:pPr>
      <w:spacing w:after="0" w:line="240" w:lineRule="auto"/>
    </w:pPr>
    <w:rPr>
      <w:color w:val="000000"/>
    </w:rPr>
    <w:tblPr>
      <w:tblStyleRowBandSize w:val="1"/>
      <w:tblStyleColBandSize w:val="1"/>
      <w:tblBorders>
        <w:insideH w:val="single" w:sz="4" w:space="0" w:color="FFFFFF"/>
      </w:tblBorders>
      <w:shd w:val="clear" w:color="auto" w:fill="F2DBDB"/>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urfulGridAccent3">
    <w:name w:val="Colorful Grid Accent 3"/>
    <w:basedOn w:val="TableNormal"/>
    <w:uiPriority w:val="73"/>
    <w:pPr>
      <w:spacing w:after="0" w:line="240" w:lineRule="auto"/>
    </w:pPr>
    <w:rPr>
      <w:color w:val="000000"/>
    </w:rPr>
    <w:tblPr>
      <w:tblStyleRowBandSize w:val="1"/>
      <w:tblStyleColBandSize w:val="1"/>
      <w:tblBorders>
        <w:insideH w:val="single" w:sz="4" w:space="0" w:color="FFFFFF"/>
      </w:tblBorders>
      <w:shd w:val="clear" w:color="auto" w:fill="EAF1DD"/>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urfulGridAccent4">
    <w:name w:val="Colorful Grid Accent 4"/>
    <w:basedOn w:val="TableNormal"/>
    <w:uiPriority w:val="73"/>
    <w:pPr>
      <w:spacing w:after="0" w:line="240" w:lineRule="auto"/>
    </w:pPr>
    <w:rPr>
      <w:color w:val="000000"/>
    </w:rPr>
    <w:tblPr>
      <w:tblStyleRowBandSize w:val="1"/>
      <w:tblStyleColBandSize w:val="1"/>
      <w:tblBorders>
        <w:insideH w:val="single" w:sz="4" w:space="0" w:color="FFFFFF"/>
      </w:tblBorders>
      <w:shd w:val="clear" w:color="auto" w:fill="E5DFEC"/>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urfulGridAccent5">
    <w:name w:val="Colorful Grid Accent 5"/>
    <w:basedOn w:val="TableNormal"/>
    <w:uiPriority w:val="73"/>
    <w:pPr>
      <w:spacing w:after="0" w:line="240" w:lineRule="auto"/>
    </w:pPr>
    <w:rPr>
      <w:color w:val="000000"/>
    </w:rPr>
    <w:tblPr>
      <w:tblStyleRowBandSize w:val="1"/>
      <w:tblStyleColBandSize w:val="1"/>
      <w:tblBorders>
        <w:insideH w:val="single" w:sz="4" w:space="0" w:color="FFFFFF"/>
      </w:tblBorders>
      <w:shd w:val="clear" w:color="auto" w:fill="DAEEF3"/>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urfulGridAccent6">
    <w:name w:val="Colorful Grid Accent 6"/>
    <w:basedOn w:val="TableNormal"/>
    <w:uiPriority w:val="73"/>
    <w:pPr>
      <w:spacing w:after="0" w:line="240" w:lineRule="auto"/>
    </w:pPr>
    <w:rPr>
      <w:color w:val="000000"/>
    </w:rPr>
    <w:tblPr>
      <w:tblStyleRowBandSize w:val="1"/>
      <w:tblStyleColBandSize w:val="1"/>
      <w:tblBorders>
        <w:insideH w:val="single" w:sz="4" w:space="0" w:color="FFFFFF"/>
      </w:tblBorders>
      <w:shd w:val="clear" w:color="auto" w:fill="FDE9D9"/>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Pages>
  <Words>361</Words>
  <Characters>2060</Characters>
  <Application>Microsoft Office Word</Application>
  <DocSecurity>0</DocSecurity>
  <Lines>17</Lines>
  <Paragraphs>4</Paragraphs>
  <ScaleCrop>false</ScaleCrop>
  <Company/>
  <LinksUpToDate>false</LinksUpToDate>
  <CharactersWithSpaces>2417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Sumanta Bhattacharya</cp:lastModifiedBy>
  <cp:revision>21</cp:revision>
  <dcterms:created xsi:type="dcterms:W3CDTF">2025-11-11T14:59:00Z</dcterms:created>
  <dcterms:modified xsi:type="dcterms:W3CDTF">2025-11-11T17:00:00Z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e1aed80ce647442f9102e345391e297e</vt:lpwstr>
  </property>
</Properties>
</file>